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ДОГОВОР 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УПРАВЛЕНИЯ МНОГОКВАРТИРНЫМ ДОМОМ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г. Саратов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«</w:t>
      </w:r>
      <w:r>
        <w:rPr>
          <w:rFonts w:ascii="Times New Roman" w:hAnsi="Times New Roman" w:cs="Times New Roman"/>
          <w:sz w:val="23"/>
          <w:szCs w:val="23"/>
        </w:rPr>
        <w:t xml:space="preserve">___» __________________ 20</w:t>
      </w:r>
      <w:r>
        <w:rPr>
          <w:rFonts w:ascii="Times New Roman" w:hAnsi="Times New Roman" w:cs="Times New Roman"/>
          <w:sz w:val="23"/>
          <w:szCs w:val="23"/>
        </w:rPr>
        <w:t xml:space="preserve">2</w:t>
      </w:r>
      <w:r>
        <w:rPr>
          <w:rFonts w:ascii="Times New Roman" w:hAnsi="Times New Roman" w:cs="Times New Roman"/>
          <w:sz w:val="23"/>
          <w:szCs w:val="23"/>
        </w:rPr>
        <w:t xml:space="preserve">4</w:t>
      </w:r>
      <w:r>
        <w:rPr>
          <w:rFonts w:ascii="Times New Roman" w:hAnsi="Times New Roman" w:cs="Times New Roman"/>
          <w:sz w:val="23"/>
          <w:szCs w:val="23"/>
        </w:rPr>
        <w:t xml:space="preserve"> года 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Общество с ограниченной ответственностью «КРОНВЕРК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РИЭЛТ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»,</w:t>
      </w:r>
      <w:r>
        <w:rPr>
          <w:rFonts w:ascii="Times New Roman" w:hAnsi="Times New Roman" w:cs="Times New Roman"/>
          <w:sz w:val="23"/>
          <w:szCs w:val="23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«Управляющая организация»</w:t>
      </w:r>
      <w:r>
        <w:rPr>
          <w:rFonts w:ascii="Times New Roman" w:hAnsi="Times New Roman" w:cs="Times New Roman"/>
          <w:sz w:val="23"/>
          <w:szCs w:val="23"/>
        </w:rPr>
        <w:t xml:space="preserve">, в лице </w:t>
      </w:r>
      <w:r>
        <w:rPr>
          <w:rFonts w:ascii="Times New Roman" w:hAnsi="Times New Roman" w:cs="Times New Roman"/>
          <w:sz w:val="23"/>
          <w:szCs w:val="23"/>
        </w:rPr>
        <w:t xml:space="preserve">Исполнительного </w:t>
      </w:r>
      <w:r>
        <w:rPr>
          <w:rFonts w:ascii="Times New Roman" w:hAnsi="Times New Roman" w:cs="Times New Roman"/>
          <w:sz w:val="23"/>
          <w:szCs w:val="23"/>
        </w:rPr>
        <w:t xml:space="preserve">директора </w:t>
      </w:r>
      <w:r>
        <w:rPr>
          <w:rFonts w:ascii="Times New Roman" w:hAnsi="Times New Roman" w:cs="Times New Roman"/>
          <w:sz w:val="23"/>
          <w:szCs w:val="23"/>
        </w:rPr>
        <w:t xml:space="preserve">Поспелова Дмитрия Николаевича</w:t>
      </w:r>
      <w:r>
        <w:rPr>
          <w:rFonts w:ascii="Times New Roman" w:hAnsi="Times New Roman" w:cs="Times New Roman"/>
          <w:sz w:val="23"/>
          <w:szCs w:val="23"/>
        </w:rPr>
        <w:t xml:space="preserve">, действующего на основании</w:t>
      </w:r>
      <w:r>
        <w:rPr>
          <w:rFonts w:ascii="Times New Roman" w:hAnsi="Times New Roman" w:cs="Times New Roman"/>
          <w:sz w:val="23"/>
          <w:szCs w:val="23"/>
        </w:rPr>
        <w:t xml:space="preserve"> Доверенности</w:t>
      </w:r>
      <w:r>
        <w:rPr>
          <w:rFonts w:ascii="Times New Roman" w:hAnsi="Times New Roman" w:cs="Times New Roman"/>
          <w:sz w:val="23"/>
          <w:szCs w:val="23"/>
        </w:rPr>
        <w:t xml:space="preserve"> №8 от «08» мая 2024 г.</w:t>
      </w:r>
      <w:r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  <w:r>
        <w:rPr>
          <w:rFonts w:ascii="Times New Roman" w:hAnsi="Times New Roman" w:cs="Times New Roman"/>
          <w:sz w:val="23"/>
          <w:szCs w:val="23"/>
        </w:rPr>
        <w:br/>
        <w:t xml:space="preserve">гр.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spacing w:after="0" w:line="100" w:lineRule="atLeast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 xml:space="preserve">(фамилия, имя отчество гражданина, наименование юридического лица)</w:t>
      </w:r>
      <w:r>
        <w:rPr>
          <w:rFonts w:ascii="Times New Roman" w:hAnsi="Times New Roman" w:cs="Times New Roman"/>
          <w:sz w:val="18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являющийся собственником _____________ доли помещения в многоквартирном жилом доме, расположенном по адресу: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Российская Федерация, Саратовская область, </w:t>
      </w:r>
      <w:r>
        <w:rPr>
          <w:rFonts w:ascii="Times New Roman" w:hAnsi="Times New Roman" w:cs="Times New Roman"/>
          <w:sz w:val="23"/>
          <w:szCs w:val="23"/>
        </w:rPr>
        <w:t xml:space="preserve">г. Балаково, ул. Волжская, д. 35А</w:t>
      </w:r>
      <w:r>
        <w:rPr>
          <w:rFonts w:ascii="Times New Roman" w:hAnsi="Times New Roman" w:cs="Times New Roman"/>
          <w:sz w:val="23"/>
          <w:szCs w:val="23"/>
        </w:rPr>
        <w:t xml:space="preserve">/2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квартира (нежилое помещение) № ___________, именуемый в дальнейшем «Собственник» либо «Собственники» на основании 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,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0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3"/>
        </w:rPr>
        <w:t xml:space="preserve">(документ, удостоверяющий право собственности на помещение)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другой стороны, </w:t>
      </w:r>
      <w:r>
        <w:rPr>
          <w:rFonts w:ascii="Times New Roman" w:hAnsi="Times New Roman" w:cs="Times New Roman"/>
          <w:sz w:val="23"/>
          <w:szCs w:val="23"/>
        </w:rPr>
        <w:t xml:space="preserve">именуемые далее совместно Стороны, </w:t>
      </w:r>
      <w:r>
        <w:rPr>
          <w:rFonts w:ascii="Times New Roman" w:hAnsi="Times New Roman" w:cs="Times New Roman"/>
          <w:i/>
          <w:sz w:val="23"/>
          <w:szCs w:val="23"/>
        </w:rPr>
        <w:t xml:space="preserve">заключили настоящий Договор </w:t>
      </w:r>
      <w:r>
        <w:rPr>
          <w:rFonts w:ascii="Times New Roman" w:hAnsi="Times New Roman" w:cs="Times New Roman"/>
          <w:i/>
          <w:sz w:val="23"/>
          <w:szCs w:val="23"/>
        </w:rPr>
        <w:br/>
      </w:r>
      <w:r>
        <w:rPr>
          <w:rFonts w:ascii="Times New Roman" w:hAnsi="Times New Roman" w:cs="Times New Roman"/>
          <w:i/>
          <w:sz w:val="23"/>
          <w:szCs w:val="23"/>
        </w:rPr>
        <w:t xml:space="preserve">о нижеследующем:</w:t>
      </w:r>
      <w:r>
        <w:rPr>
          <w:rFonts w:ascii="Times New Roman" w:hAnsi="Times New Roman" w:cs="Times New Roman"/>
          <w:i/>
          <w:sz w:val="23"/>
          <w:szCs w:val="23"/>
        </w:rPr>
      </w:r>
    </w:p>
    <w:tbl>
      <w:tblPr>
        <w:tblW w:w="0" w:type="auto"/>
        <w:tblBorders>
          <w:top w:val="single" w:color="C9C9C9" w:sz="4" w:space="0"/>
          <w:left w:val="single" w:color="C9C9C9" w:sz="4" w:space="0"/>
          <w:bottom w:val="single" w:color="C9C9C9" w:sz="4" w:space="0"/>
          <w:right w:val="single" w:color="C9C9C9" w:sz="4" w:space="0"/>
          <w:insideH w:val="single" w:color="C9C9C9" w:sz="4" w:space="0"/>
          <w:insideV w:val="single" w:color="C9C9C9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При выполнении условий настоящего Договора Стороны руководствуются Конституцией Российской Федерации, Гражданск</w:t>
      </w:r>
      <w:r>
        <w:rPr>
          <w:rFonts w:ascii="Times New Roman" w:hAnsi="Times New Roman" w:cs="Times New Roman"/>
        </w:rPr>
        <w:t xml:space="preserve">им кодексом Российской Федерации, Жилищным кодексом Российской Федерации, постановлением Госстроя Российской Федерации от 27.09.2003 № 170 «Об утверждении Правил и норм технической эксплуатации жилищного фонда», постановлением Правительства Российской Феде</w:t>
      </w:r>
      <w:r>
        <w:rPr>
          <w:rFonts w:ascii="Times New Roman" w:hAnsi="Times New Roman" w:cs="Times New Roman"/>
        </w:rPr>
        <w:t xml:space="preserve">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</w:t>
      </w:r>
      <w:r>
        <w:rPr>
          <w:rFonts w:ascii="Times New Roman" w:hAnsi="Times New Roman" w:cs="Times New Roman"/>
        </w:rPr>
        <w:t xml:space="preserve">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06.05.2011 № 354 «О предоставлении коммунальных услуг собственникам и пользователям </w:t>
      </w:r>
      <w:r>
        <w:rPr>
          <w:rFonts w:ascii="Times New Roman" w:hAnsi="Times New Roman" w:cs="Times New Roman"/>
        </w:rPr>
        <w:t xml:space="preserve">помещений в многоквартирных домах и жилых домов», постановлением Правительства Российской Федерации от 15.05.2013 № 416 «О порядке осуществления деятельности по управлению многоквартирными домами» и иными нормативными правовыми актами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Условия настоящего Договора являются одинаковыми для всех собственников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Настоящий договор является договором смешанного вида, т.е. включает в себя элементы разных видов договоров, в связи с чем к нему применяется особый правовой режим.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ПРЕДМЕТ ДОГОВОРА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По настоящему договору Управляющая организация по заданию Собственника в течение согласованного срока за плату обязуется выполнять работы и (или) оказывать услуги по управлению </w:t>
      </w:r>
      <w:r>
        <w:rPr>
          <w:rFonts w:ascii="Times New Roman" w:hAnsi="Times New Roman" w:cs="Times New Roman"/>
          <w:b/>
        </w:rPr>
        <w:t xml:space="preserve">многоквартирным домом, расположенным по адресу: Российская Федерация, Саратовская область, </w:t>
      </w:r>
      <w:r>
        <w:rPr>
          <w:rFonts w:ascii="Times New Roman" w:hAnsi="Times New Roman" w:cs="Times New Roman"/>
          <w:b/>
        </w:rPr>
        <w:t xml:space="preserve">г. Балаково, ул. Волжская, д. 35А</w:t>
      </w:r>
      <w:r>
        <w:rPr>
          <w:rFonts w:ascii="Times New Roman" w:hAnsi="Times New Roman" w:cs="Times New Roman"/>
          <w:b/>
        </w:rPr>
        <w:t xml:space="preserve">/2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(далее – Многоквартирный дом)</w:t>
      </w:r>
      <w:r>
        <w:rPr>
          <w:rFonts w:ascii="Times New Roman" w:hAnsi="Times New Roman" w:cs="Times New Roman"/>
        </w:rPr>
        <w:t xml:space="preserve">, оказывать услуги и выполнять работы по надлежащему содержанию и текущему ремонту общего имущества в этом доме</w:t>
      </w:r>
      <w:r>
        <w:rPr>
          <w:rFonts w:ascii="Times New Roman" w:hAnsi="Times New Roman" w:cs="Times New Roman"/>
        </w:rPr>
        <w:t xml:space="preserve">, состав которого определён в технической документации на данный МКД</w:t>
      </w:r>
      <w:r>
        <w:rPr>
          <w:rFonts w:ascii="Times New Roman" w:hAnsi="Times New Roman" w:cs="Times New Roman"/>
        </w:rPr>
        <w:t xml:space="preserve">, предоставлять коммунальные услуги собственникам по</w:t>
      </w:r>
      <w:r>
        <w:rPr>
          <w:rFonts w:ascii="Times New Roman" w:hAnsi="Times New Roman" w:cs="Times New Roman"/>
        </w:rPr>
        <w:t xml:space="preserve">мещений в этом доме и пользующимся помещениями в этом доме лицам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обеспечить готовность инженерных коммуни</w:t>
      </w:r>
      <w:r>
        <w:rPr>
          <w:rFonts w:ascii="Times New Roman" w:hAnsi="Times New Roman" w:cs="Times New Roman"/>
        </w:rPr>
        <w:t xml:space="preserve">каций и другого оборудования, входящего в состав общего имущества собственников помещений в многоквартирном доме, к предоставлению коммунальных услуг, а также осуществлять иную направленную на достижение целей управления Многоквартирным домом деятельность.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В рамках настоящего договора Управляющая организация может оказывать по поручению Собственников (</w:t>
      </w:r>
      <w:r>
        <w:rPr>
          <w:rFonts w:ascii="Times New Roman" w:hAnsi="Times New Roman" w:cs="Times New Roman"/>
        </w:rPr>
        <w:t xml:space="preserve">на основании решения,</w:t>
      </w:r>
      <w:r>
        <w:rPr>
          <w:rFonts w:ascii="Times New Roman" w:hAnsi="Times New Roman" w:cs="Times New Roman"/>
        </w:rPr>
        <w:t xml:space="preserve"> принятого на общем собрании собственников помещений в Многоквартирном доме) дополнительные услуги в отношении общего имущества в Многоквартирном доме, направленные на достижение целей управления и повышения комфортности проживания в Многоквартирном доме.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Перечень работ и услуг по управлению многоквартирным домом, по надлежащему содержанию и текущему ремонту об</w:t>
      </w:r>
      <w:r>
        <w:rPr>
          <w:rFonts w:ascii="Times New Roman" w:hAnsi="Times New Roman" w:cs="Times New Roman"/>
        </w:rPr>
        <w:t xml:space="preserve">щего имущества в Многоквартирном доме исходя из технических характеристик Многоквартирного дома, элементов благоустройства Многоквартирного дома в соответствии с минимальным перечнем услуг и работ, необходимых для обеспечения надлежащего содержания общего </w:t>
      </w:r>
      <w:r>
        <w:rPr>
          <w:rFonts w:ascii="Times New Roman" w:hAnsi="Times New Roman" w:cs="Times New Roman"/>
        </w:rPr>
        <w:t xml:space="preserve">имущества в многоквартирном доме, утвержденным Постановлением П</w:t>
      </w:r>
      <w:r>
        <w:rPr>
          <w:rFonts w:ascii="Times New Roman" w:hAnsi="Times New Roman" w:cs="Times New Roman"/>
        </w:rPr>
        <w:t xml:space="preserve">равительства РФ от 03.04.2013 № </w:t>
      </w:r>
      <w:r>
        <w:rPr>
          <w:rFonts w:ascii="Times New Roman" w:hAnsi="Times New Roman" w:cs="Times New Roman"/>
        </w:rPr>
        <w:t xml:space="preserve">290, порядок их оказания и выполнения, а также периодичность и сроки их оказания (выполнения) приведены в Приложении № 1 к настоящему Договору.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и дополнение данного перечня работ и услуг может производиться по решению общего собрания собственников помещений в Многоквартирном доме по согласованию с Управляющей организацией, а также в случаях, предусмотренных действующим законодательством.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и услуги в отноше</w:t>
      </w:r>
      <w:r>
        <w:rPr>
          <w:rFonts w:ascii="Times New Roman" w:hAnsi="Times New Roman" w:cs="Times New Roman"/>
        </w:rPr>
        <w:t xml:space="preserve">нии общего имущества в Многоквартирном доме, не входящие в перечень работ и услуг, определенный в Приложении № 1 к настоящему Договору, выполняются Управляющей организацией при наличии решения общего собрания собственников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Характеристика Многоквартирного дома на момент заключения Договора: 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а) адрес многоквартирного дома: Российская Федерация, Саратовская область, </w:t>
      </w:r>
      <w:r>
        <w:rPr>
          <w:rFonts w:ascii="Times New Roman" w:hAnsi="Times New Roman" w:cs="Times New Roman"/>
          <w:b/>
        </w:rPr>
        <w:t xml:space="preserve">г. Балаково, ул. Волжская, д. 35А</w:t>
      </w:r>
      <w:r>
        <w:rPr>
          <w:rFonts w:ascii="Times New Roman" w:hAnsi="Times New Roman" w:cs="Times New Roman"/>
          <w:b/>
        </w:rPr>
        <w:t xml:space="preserve">/2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</w:r>
    </w:p>
    <w:p>
      <w:pPr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</w:t>
      </w:r>
      <w:r>
        <w:rPr>
          <w:rFonts w:ascii="Times New Roman" w:hAnsi="Times New Roman" w:cs="Times New Roman"/>
          <w:b/>
        </w:rPr>
        <w:t xml:space="preserve">) кадастровый номер Многоквартирного дома: </w:t>
      </w:r>
      <w:r>
        <w:rPr>
          <w:rFonts w:ascii="Times New Roman" w:hAnsi="Times New Roman" w:cs="Times New Roman"/>
          <w:b/>
        </w:rPr>
        <w:t xml:space="preserve">64:40:020301:5150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</w:t>
      </w:r>
      <w:r>
        <w:rPr>
          <w:rFonts w:ascii="Times New Roman" w:hAnsi="Times New Roman" w:cs="Times New Roman"/>
          <w:b/>
        </w:rPr>
        <w:t xml:space="preserve">) этажность – </w:t>
      </w:r>
      <w:r>
        <w:rPr>
          <w:rFonts w:ascii="Times New Roman" w:hAnsi="Times New Roman" w:cs="Times New Roman"/>
          <w:b/>
        </w:rPr>
        <w:t xml:space="preserve">1</w:t>
      </w:r>
      <w:r>
        <w:rPr>
          <w:rFonts w:ascii="Times New Roman" w:hAnsi="Times New Roman" w:cs="Times New Roman"/>
          <w:b/>
        </w:rPr>
        <w:t xml:space="preserve">0 этажей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</w:t>
      </w:r>
      <w:r>
        <w:rPr>
          <w:rFonts w:ascii="Times New Roman" w:hAnsi="Times New Roman" w:cs="Times New Roman"/>
          <w:b/>
        </w:rPr>
        <w:t xml:space="preserve">) количество </w:t>
      </w:r>
      <w:r>
        <w:rPr>
          <w:rFonts w:ascii="Times New Roman" w:hAnsi="Times New Roman" w:cs="Times New Roman"/>
          <w:b/>
        </w:rPr>
        <w:t xml:space="preserve">помещени</w:t>
      </w:r>
      <w:r>
        <w:rPr>
          <w:rFonts w:ascii="Times New Roman" w:hAnsi="Times New Roman" w:cs="Times New Roman"/>
          <w:b/>
        </w:rPr>
        <w:t xml:space="preserve">й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120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</w:t>
      </w:r>
      <w:r>
        <w:rPr>
          <w:rFonts w:ascii="Times New Roman" w:hAnsi="Times New Roman" w:cs="Times New Roman"/>
          <w:b/>
        </w:rPr>
        <w:t xml:space="preserve">) общая площадь жилых помещений (за исключением балконов, лоджий, веранд и террас)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8233,20</w:t>
      </w:r>
      <w:r>
        <w:rPr>
          <w:rFonts w:ascii="Times New Roman" w:hAnsi="Times New Roman" w:cs="Times New Roman"/>
          <w:b/>
        </w:rPr>
        <w:t xml:space="preserve"> кв. </w:t>
      </w:r>
      <w:r>
        <w:rPr>
          <w:rFonts w:ascii="Times New Roman" w:hAnsi="Times New Roman" w:cs="Times New Roman"/>
          <w:b/>
        </w:rPr>
        <w:t xml:space="preserve">м;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</w:t>
      </w:r>
      <w:r>
        <w:rPr>
          <w:rFonts w:ascii="Times New Roman" w:hAnsi="Times New Roman" w:cs="Times New Roman"/>
          <w:b/>
        </w:rPr>
        <w:t xml:space="preserve">) общая площадь нежилых помещений – </w:t>
      </w:r>
      <w:r>
        <w:rPr>
          <w:rFonts w:ascii="Times New Roman" w:hAnsi="Times New Roman" w:cs="Times New Roman"/>
          <w:b/>
        </w:rPr>
        <w:t xml:space="preserve">72, 40</w:t>
      </w:r>
      <w:r>
        <w:rPr>
          <w:rFonts w:ascii="Times New Roman" w:hAnsi="Times New Roman" w:cs="Times New Roman"/>
          <w:b/>
        </w:rPr>
        <w:t xml:space="preserve"> кв.м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технические характеристики Многоквартирного дома определены в техническом паспорте на Многоквартирный дом.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Управляющая организация </w:t>
      </w:r>
      <w:r>
        <w:rPr>
          <w:rFonts w:ascii="Times New Roman" w:hAnsi="Times New Roman" w:cs="Times New Roman"/>
        </w:rPr>
        <w:t xml:space="preserve">обеспечивает реализацию решений общего собрания собственников помещений в Многоквартирном доме, в том числе по вопросам использования и распоряжения общим имуществом в многоквартирном доме, вступает в соответствующие договорные отношения с третьими лицами.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Работы и услуги по управлению Многоквартирным домом, по содержанию и текущему ремонту общего имущества в Многоквартирном доме Управляющая организация предоставляет самостоятельно либо с привлечением третьих лиц.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Управляющая организация предоставляет услуги, выполняет работы по содержанию и текущему ремонту общего имущества в Многоквартирном доме в границах эксплуатационной ответственности: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системах отопления, горячего и холодного водоснабжения – первое отключающее устройство, расположенное на ответвлении от стояков;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системе канализации – первое стыковое соединение, расположенное на ответвлениях от стояков;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электрооборудованию – отходящий от аппарата защиты (автоматический выключатель, УЗО, предохранитель и т.п.) провод квартирной электросети;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полотенцесушитель - первое отключающее устройство, расположенное на ответвлениях от стояков.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ПРАВА И ОБЯЗАННОСТИ СТОРОН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3.1. Управляющая организация обязана: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Осуществлять управление многоквартирным домом в соответствии с условиями настоящего Договора и законодательством Российской Федерации в интересах Собственника.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Самостоятельно или с привлечением третьих лиц организовать выполнение работ и оказание услуг по управлению многоквартирным домом, по содержанию и текущему ремонту общего имущества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Обеспечить состояние общего имущества в многоквартирном доме на уровне необходимом для предоставления коммунальных услуг надлежащего качества.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организацию круглосуточного аварийно-диспетчерского обслуживания многоквартирного дома. Уведомить Собственника о номерах телефонов аварийно-диспетчерских служб </w:t>
      </w:r>
      <w:r>
        <w:rPr>
          <w:rFonts w:ascii="Times New Roman" w:hAnsi="Times New Roman" w:cs="Times New Roman"/>
        </w:rPr>
        <w:t xml:space="preserve">в порядке,</w:t>
      </w:r>
      <w:r>
        <w:rPr>
          <w:rFonts w:ascii="Times New Roman" w:hAnsi="Times New Roman" w:cs="Times New Roman"/>
        </w:rPr>
        <w:t xml:space="preserve"> предусмотренном разделом 8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Обеспечить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Обеспечить хранение и актуализацию технической документации на многоквартирный дом и иных связанных с управлением многоквартирным домом документов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требованию Собственника знакомить его с содержанием указанных в настоящем пункте документов.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Предоставлять коммуна</w:t>
      </w:r>
      <w:r>
        <w:rPr>
          <w:rFonts w:ascii="Times New Roman" w:hAnsi="Times New Roman" w:cs="Times New Roman"/>
        </w:rPr>
        <w:t xml:space="preserve">льные услуги собственникам помещений в многоквартирном доме и пользующимся помещениями в этом доме лицам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обеспечить готовность инженерных систем;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организовать площадку (место) накопления твердых коммунальных ресурсов в случаях и в порядке установленных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представлять необходимую информацию для начисления платы за коммунальные услуги;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осуществлять контроль качества коммунальных ресурсов и непрерывности их подачи до границ общего имущества в многоквартирном доме;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</w:t>
      </w:r>
      <w:r>
        <w:rPr>
          <w:rFonts w:ascii="Times New Roman" w:hAnsi="Times New Roman" w:cs="Times New Roman"/>
        </w:rPr>
        <w:t xml:space="preserve">ний к качеству коммунальных услуг и (или) непрерывности обеспечения такими услугами,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</w:t>
      </w:r>
      <w:r>
        <w:rPr>
          <w:rFonts w:ascii="Times New Roman" w:hAnsi="Times New Roman" w:cs="Times New Roman"/>
        </w:rPr>
        <w:t xml:space="preserve">альными отходами при рассмотрении указанных обращений, проведении проверки фактов, изложенных в них, устранении выявленных нарушений и направлении информации о результатах рассмотрения обращений в порядке, установленном Правительством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</w:t>
      </w:r>
      <w:r>
        <w:rPr>
          <w:rFonts w:ascii="Times New Roman" w:hAnsi="Times New Roman" w:cs="Times New Roman"/>
        </w:rPr>
        <w:t xml:space="preserve">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</w:t>
      </w:r>
      <w:r>
        <w:rPr>
          <w:rFonts w:ascii="Times New Roman" w:hAnsi="Times New Roman" w:cs="Times New Roman"/>
        </w:rPr>
        <w:t xml:space="preserve">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3.1.8. В случае проведения работ по устранению аварийных ситуаций или на основании уведомления ресурсоснабжающей организации своевременно способом (</w:t>
      </w:r>
      <w:r>
        <w:rPr>
          <w:rFonts w:ascii="Times New Roman" w:hAnsi="Times New Roman" w:cs="Times New Roman"/>
        </w:rPr>
        <w:t xml:space="preserve">ами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определенным</w:t>
      </w:r>
      <w:r>
        <w:rPr>
          <w:rFonts w:ascii="Times New Roman" w:hAnsi="Times New Roman" w:cs="Times New Roman"/>
        </w:rPr>
        <w:t xml:space="preserve"> (и) в разделе 8 Договора информировать Собственников о причинах и предполагаемой продолжительности перерывов в предоставлении коммунальных услуг.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3.1.9. Ежемесячно снимать показания общедомового прибора учета.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3.1.10. Вести реестр собственников жилых и нежилых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3.1.11. Вести прием показаний индивидуальных, общих (квартирных), комнатных приборов учета, а также производить начисление платежей Собственникам (пользователям) за помещение и коммунальные услуги. Организовать рабо</w:t>
      </w:r>
      <w:r>
        <w:rPr>
          <w:rFonts w:ascii="Times New Roman" w:hAnsi="Times New Roman" w:cs="Times New Roman"/>
        </w:rPr>
        <w:t xml:space="preserve">ту по сбору платы за помещение и коммунальные услуги по настоящему Договору в сроки, установленные Договором. Истребовать задолженность с Собственников помещений, не выполняющих надлежащим образом обязательства по оплате за помещение и коммунальные услуги.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3.1.12. Предоставлять Собственникам по их запросам информацию о размере платы за содержание и текущий ремонт общего имущества в многок</w:t>
      </w:r>
      <w:r>
        <w:rPr>
          <w:rFonts w:ascii="Times New Roman" w:hAnsi="Times New Roman" w:cs="Times New Roman"/>
        </w:rPr>
        <w:t xml:space="preserve">вартирном доме, объеме и перечне оказываемых услуг/выполняемых работ, тарифах на предоставляемые коммунальные услуги, а также иную информацию, раскрытие и предоставление которой в соответствии с законодательством Российской Федерации является обязательным.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3.1.13. Обеспечить возможность осуществления Собственниками контроля за выполнением Управляющей организацией обязательств по настоящему договору </w:t>
      </w:r>
      <w:r>
        <w:rPr>
          <w:rFonts w:ascii="Times New Roman" w:hAnsi="Times New Roman" w:cs="Times New Roman"/>
        </w:rPr>
        <w:t xml:space="preserve">в порядке,</w:t>
      </w:r>
      <w:r>
        <w:rPr>
          <w:rFonts w:ascii="Times New Roman" w:hAnsi="Times New Roman" w:cs="Times New Roman"/>
        </w:rPr>
        <w:t xml:space="preserve"> предусмотренном разделом 10 настоящего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</w:pPr>
      <w:r>
        <w:rPr>
          <w:rFonts w:ascii="Times New Roman" w:hAnsi="Times New Roman" w:cs="Times New Roman"/>
        </w:rPr>
        <w:t xml:space="preserve">3.1.14. Предоставлять Собственнику посредством размещения в почтовых ящиках соответствующего помещения в многоквартирном доме, иным возможным образом, или </w:t>
      </w:r>
      <w:r>
        <w:rPr>
          <w:rFonts w:ascii="Times New Roman" w:hAnsi="Times New Roman" w:cs="Times New Roman"/>
        </w:rPr>
        <w:t xml:space="preserve">размещать в электронной форме в государственной информационной системе жилищно-коммунального хозяйства (далее – «Система»), платежные документы (квитанции) для внесения платы за помещение и коммунальные услуги по настоящему Договору и оплаты задолженности.</w:t>
      </w:r>
      <w:r/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3.1.15. На основании заявки Собственника направлять сотрудника Управляющей организации для составления: акта нанесения ущерб</w:t>
      </w:r>
      <w:r>
        <w:rPr>
          <w:rFonts w:ascii="Times New Roman" w:hAnsi="Times New Roman" w:cs="Times New Roman"/>
        </w:rPr>
        <w:t xml:space="preserve">а общему имуществу многоквартирного дома или помещению, имуществу Собственника; акта проверки качества предоставления коммунальных услуг; акта непредставления, невыполнения или некачественного предоставления, выполнения работ, услуг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3.1.16. Исполнять иные обязанности, предусмотренные действующим законодательством Российской Федерации, том числе нормативными правовыми актами Российской Федерации, субъекта Российской Федерации, органов местного самоуправления.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3.2. Управляющая организация вправе: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Самостоятельно определять порядок и способ выполнения своих обязательств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Привлекать подрядные и иные организации к выполнению комплекса или отдельных видов работ и услуг по настоящему Договору, определяя по своему усмотрению условия таких договоров. Осуществлять контроль деятельности данных подрядных и иных организаций.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Требовать от Собственника внесения платы за помещение и коммунальные услуги. Производить начисление и взыскание пени с Собственника (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) за несвоевременное внесение платы в соответствии с условиями настоящего Договора и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3.2.4. Выступать инициатором общего собрания собственников помещений в многоквартирном доме, а также проводить работу по подготовке, проведению собраний и подведению итогов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pStyle w:val="624"/>
        <w:jc w:val="both"/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sz w:val="22"/>
          <w:szCs w:val="22"/>
        </w:rPr>
        <w:t xml:space="preserve">3.2.5.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Требовать в установленном действующим зак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онодательством порядке полного возмещения убытков, понесенных Управляющей организацией по вине Собственника и/или проживающих лиц в его помещении, а также компенсации расходов, произведенных Управляющей организацией в целях устранения ущерба, причиненного </w:t>
      </w:r>
      <w:r>
        <w:rPr>
          <w:rFonts w:eastAsia="Times New Roman"/>
          <w:color w:val="000000"/>
          <w:sz w:val="22"/>
          <w:szCs w:val="22"/>
        </w:rPr>
        <w:t xml:space="preserve">виновными действиями (бездействием) Собственника и/или проживающих лиц в его помещении общему имуществу многоквартирного дома.</w:t>
      </w:r>
      <w:r>
        <w:rPr>
          <w:rFonts w:eastAsia="Times New Roman"/>
          <w:color w:val="000000"/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3.2.6. </w:t>
      </w:r>
      <w:r>
        <w:rPr>
          <w:color w:val="000000"/>
          <w:sz w:val="22"/>
          <w:szCs w:val="22"/>
        </w:rPr>
        <w:t xml:space="preserve">Требовать от Собственника помещения/нанимателя жилого помещения/арендатора помещения предоставления доступа работникам или представителям Управляющей организации в принадлежащее им помещение в случаях и в порядке, установленных разделом 5 Договора.</w:t>
      </w:r>
      <w:r>
        <w:rPr>
          <w:color w:val="000000"/>
          <w:sz w:val="22"/>
          <w:szCs w:val="22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3.2.7. Осуществлять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 и сохранности пломб.</w:t>
      </w:r>
      <w:r>
        <w:rPr>
          <w:rFonts w:ascii="Times New Roman" w:hAnsi="Times New Roman" w:cs="Times New Roman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3.2.8. П</w:t>
      </w:r>
      <w:r>
        <w:rPr>
          <w:sz w:val="22"/>
          <w:szCs w:val="22"/>
        </w:rPr>
        <w:t xml:space="preserve">ерераспределить денежные средства, полученные от Собственников на одни цели и неизрасходов</w:t>
      </w:r>
      <w:r>
        <w:rPr>
          <w:sz w:val="22"/>
          <w:szCs w:val="22"/>
        </w:rPr>
        <w:t xml:space="preserve">анные управляющей организацией, по другим статьям расходов, направленных на содержание и текущей ремонт общего имущества в многоквартирном доме, возмещение убытков вследствие причинения вреда общему имуществу в многоквартирном доме, актов вандализма и т.п.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3.2.9. Информировать надзорные органы о несанкционированном переустройстве и перепланировке общего имущества в многоквартирном доме, а также об использовании его не по назначению.</w:t>
      </w:r>
      <w:r>
        <w:rPr>
          <w:color w:val="000000"/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3.2.10. </w:t>
      </w:r>
      <w:r>
        <w:rPr>
          <w:sz w:val="22"/>
          <w:szCs w:val="22"/>
        </w:rPr>
        <w:t xml:space="preserve">Оказывать Собственнику на возмездной основе дополнительные услуги (в отношении имущества Собственника) в соответствии с заявкой Собственника при их оплате Собственником по стоимости, определенной в прейскуранте Управляющей организации.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3.2.11. Производить обработку персональных данных Собственников и иных лиц, пользующихся помещениями</w:t>
      </w:r>
      <w:r>
        <w:rPr>
          <w:sz w:val="22"/>
          <w:szCs w:val="22"/>
        </w:rPr>
        <w:t xml:space="preserve"> в многоквартирном доме в соответствии с действующим законодательством Российской Федерации. Использовать персональные данные Собственника и иных лиц, пользующихся помещениями в многоквартирном доме для целей исполнения обязательств по настоящему Договору.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3.2.12. Заключать, подписывать от своего имени и в интересах собственников помещений в многоквартирном доме договоры об использовании общего имущества собств</w:t>
      </w:r>
      <w:r>
        <w:rPr>
          <w:sz w:val="22"/>
          <w:szCs w:val="22"/>
        </w:rPr>
        <w:t xml:space="preserve">енников помещений в многоквартирном доме (в том числе договоры на установку и эксплуатацию рекламных конструкций, договоры аренды общего имущества многоквартирного дома). При этом, существенные условия таких договоров определяются Управляющей организацией.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3.2.13. Осуществлять иные права, предусмотренные действующим законодательством Российской Федерации, отнесенные к полномочиям Управляющей организации.</w:t>
      </w:r>
      <w:r>
        <w:rPr>
          <w:sz w:val="22"/>
          <w:szCs w:val="22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3.3. Собственник обязан: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Правила пользования жилыми помещениями, Правила предоставления коммунальных услуг собственникам и пользователям помеще</w:t>
      </w:r>
      <w:r>
        <w:rPr>
          <w:rFonts w:ascii="Times New Roman" w:hAnsi="Times New Roman" w:cs="Times New Roman"/>
        </w:rPr>
        <w:t xml:space="preserve">ний в многоквартирных домах и жилых домов, Правила содержания общего имущества в многоквартирном доме, утвержденные постановлениями Правительства РФ, а также соблюдать и выполнять требования иных нормативных правовых актов РФ и условия настоящего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Своевременно и в полном объеме вносить плату за помещение и коммунальные услуги, а также иные платежи, установленные законодательством Российской Федерации и (или) настоящим Договором.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Предоставлять информацию, необходимую для выполнения Управляющей организацией своих обязанностей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 При обнаружении неисправностей общего имущества в многоквартирном доме, инжене</w:t>
      </w:r>
      <w:r>
        <w:rPr>
          <w:rFonts w:ascii="Times New Roman" w:hAnsi="Times New Roman" w:cs="Times New Roman"/>
        </w:rPr>
        <w:t xml:space="preserve">рных сетей, оборудования, общедомовых, индивидуальных (квартирных, комнатных) приборов учета немедленно сообщать о них письменно в Управляющую организацию и (или) в аварийно-диспетчерскую службу, при наличии возможности принимать все меры по их устранению.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Соблюдать следующие требования: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не производить перенос инженерных сетей;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 вправе самовольно демонтировать или отключать обогревающие элементы, предусмотренные проектной и (или) технической документацией на многоквартирный дом;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дополнительные секции приборов отопления,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не осуществлять монтаж и демонтаж индивидуальных, общих (квартирных), комнатных приборов учета без согласования с Управляющей организацией и ресурсоснабжающей организацией;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не допускать совершение действий (бездействий), приводящих к порче общего имущества многоквартирного дома, конструкций многоквартирного дома;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не производить переустройство или перепланировку помещения без согласования в установленном законодательством порядке. Информировать Управляющую организацию о проведении работ по ремонту, переустройству и перепланировке помещения;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эвакуационными пути и помещения общего пользования;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соблюдать режим тишины и покоя граждан в многоквартирном доме в соответствии с Законом Саратовской области «Об обеспечении тишины и покоя граждан на территории Саратовской области»;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не производить без получения соответствующего разрешения в установленном законодательством порядке замену остекления в помещении (в т.ч. балкон, лоджия), а также установку на фасаде дома кондиционеров, </w:t>
      </w:r>
      <w:r>
        <w:rPr>
          <w:rFonts w:ascii="Times New Roman" w:hAnsi="Times New Roman" w:cs="Times New Roman"/>
        </w:rPr>
        <w:t xml:space="preserve">сплитсистем</w:t>
      </w:r>
      <w:r>
        <w:rPr>
          <w:rFonts w:ascii="Times New Roman" w:hAnsi="Times New Roman" w:cs="Times New Roman"/>
        </w:rPr>
        <w:t xml:space="preserve"> и прочего оборудования, способного изменить архитектурный облик многоквартирного дома;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к) не устанавливать самовольно тамбурные двери, кладовые на лестничных площадках;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л) не хранить в помещениях и местах общего пользования вещества и предметы, загрязняющие воздух;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м) не курить в местах общего пользования, согласно федеральн</w:t>
      </w:r>
      <w:r>
        <w:rPr>
          <w:rFonts w:ascii="Times New Roman" w:hAnsi="Times New Roman" w:cs="Times New Roman"/>
        </w:rPr>
        <w:t xml:space="preserve">ому</w:t>
      </w:r>
      <w:r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 Российской Федерации от 23.02.2013 № 15-ФЗ «Об охране здоровья граждан от воздействия окружающего табачного дыма, последствий потребления табака или потребления </w:t>
      </w:r>
      <w:r>
        <w:rPr>
          <w:rFonts w:ascii="Times New Roman" w:hAnsi="Times New Roman" w:cs="Times New Roman"/>
        </w:rPr>
        <w:t xml:space="preserve">никотинсодержащей</w:t>
      </w:r>
      <w:r>
        <w:rPr>
          <w:rFonts w:ascii="Times New Roman" w:hAnsi="Times New Roman" w:cs="Times New Roman"/>
        </w:rPr>
        <w:t xml:space="preserve"> продукции»;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н) при наличии домашних животных соблюдать санитарно-гигиенические и ветеринарно-санитарные правила содержания, и правила выгула животных, предусмотренные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о) не допускать сбрасывания в санитарный узел мусора и отходов, засоряющих канализацию.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3.3.6. Представлять Управляющей организации в течение трех рабочих дней сведения: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 изменении количества граждан, проживающих в жилом помещении, включая временно проживающих;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смене Собственника, об изменении формы собственности на помещение (частная, государственная, муниципальная);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намерении проведения работ по переустройству, перепланировке помещения, дате начала работ, составе и последовательности производимых действий и мероприятий, дате окончания работ.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3.3.7. Обеспечивать представителям Управляющей организации доступ в принадлежащее помещение в случаях, установленных разделом 5 настоящего Договора.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3.3.8.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Предоставлять сведения о показаниях индивидуальных, общих (квартирных), комнатных приборов учета.</w:t>
      </w:r>
      <w:r>
        <w:rPr>
          <w:rFonts w:ascii="Times New Roman" w:hAnsi="Times New Roman" w:cs="Times New Roman"/>
        </w:rPr>
      </w:r>
    </w:p>
    <w:p>
      <w:pPr>
        <w:pStyle w:val="625"/>
        <w:ind w:firstLine="0"/>
        <w:jc w:val="both"/>
        <w:widowControl w:val="off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3.3.9. Предоставить на обработку свои персональные данные управляющей организации, а также согласие на передачу своих персональных данных третьим лицам с целью осуществления Управляющей организацией своих обязательств по Договору.</w:t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625"/>
        <w:ind w:firstLine="0"/>
        <w:jc w:val="both"/>
        <w:widowControl w:val="off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3.3.10. Нести иные обязанности в соответствии с действующим законодательством РФ.</w:t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3.4. Собственник имеет право: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3.4.1. Пользоваться общим имуществом многоквартирного дома в пределах, установленных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Осуществлять контроль за выполнением Управляющей организацией обязательств по настоящему Договору в порядке установленным в разделе 10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3.4.3. Требовать от Управляющей организации возмещения убытков, причиненных вследствие невыполнения либо ненадлежащего выполнения Управляющей организацией своих обязанностей по настоящему </w:t>
      </w:r>
      <w:r>
        <w:rPr>
          <w:rFonts w:ascii="Times New Roman" w:hAnsi="Times New Roman" w:cs="Times New Roman"/>
        </w:rPr>
        <w:t xml:space="preserve">Договору, в случае, если</w:t>
      </w:r>
      <w:r>
        <w:rPr>
          <w:rFonts w:ascii="Times New Roman" w:hAnsi="Times New Roman" w:cs="Times New Roman"/>
        </w:rPr>
        <w:t xml:space="preserve"> вина Управляющей организации будет доказана.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3.4.5. Реализовывать иные права, предусмотренные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ЦЕНА ДОГОВОРА, РАЗМЕР ПЛАТЫ ЗА ПОМЕЩЕНИЕ И КОММУНАЛЬНЫЕ УСЛУГИ, ПОРЯДОК ЕЕ ВНЕСЕНИЯ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Цена договора – плата за помещение и коммунальные услуги устанавливается в размере: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платы за содержание помещения, включающей в себя плату за работы и услуги по управлению многоквартирным домом, за содержание и текущий ремонт общего имущества в многоквартирном доме, определяемой в порядке, указанном в п. 4.2. настоящего Договора;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стоимости коммунальных ресурсов, потребляемых при использовании и содержании общего имущества в многоквартирном доме, определяемой в порядке, установленном жилищным законодательством;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стоимости предоставленных коммунальных услуг, определяемой в порядке, указанном в п. 4.3. настоящего Договора;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плата за дополнительные услуги (в отношении об</w:t>
      </w:r>
      <w:r>
        <w:rPr>
          <w:rFonts w:ascii="Times New Roman" w:hAnsi="Times New Roman" w:cs="Times New Roman"/>
        </w:rPr>
        <w:t xml:space="preserve">щего имущества собственников помещений в многоквартирном доме), направленные на достижение целей управления и повышение комфортности проживания в многоквартирном доме в соответствии с решением общего собрания собственников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Размер платы за услуги, работы по управлению многоквартирным домом, за содержание и текущий ремонт общего имущества в многоквартирном доме определен в Приложении № 1 к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платы, установленный в Приложении № 1 </w:t>
      </w:r>
      <w:r>
        <w:rPr>
          <w:rFonts w:ascii="Times New Roman" w:hAnsi="Times New Roman" w:cs="Times New Roman"/>
        </w:rPr>
        <w:t xml:space="preserve">к Договору,</w:t>
      </w:r>
      <w:r>
        <w:rPr>
          <w:rFonts w:ascii="Times New Roman" w:hAnsi="Times New Roman" w:cs="Times New Roman"/>
        </w:rPr>
        <w:t xml:space="preserve"> может быть изменён на основании решения общего собрания собственников помещений в многоквартирном доме или в случаях, предусмотренных действующим законодательством.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Размер платы за коммунальные услуги, потребляемые в помещениях, оснащенных квартирными приборами учета, а также при оборудовании дома общедомовыми приборами учета в соответствии с объемами фактического потреблени</w:t>
      </w:r>
      <w:r>
        <w:rPr>
          <w:rFonts w:ascii="Times New Roman" w:hAnsi="Times New Roman" w:cs="Times New Roman"/>
        </w:rPr>
        <w:t xml:space="preserve">я коммунальных услуг, а при отсутствии квартирных и (или) общедомовых приборов учета – исходя из нормативов потребления коммунальных услуг, в порядке, установленном Правительством Российской Федерации (Постановление Правительства РФ № 354 от 06.05.2011г.).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платы за коммунальные услуги рассчитывается как произведение установленных тарифов на объем потреблённых ресурсов по показаниям приборов учета. При отсутствии приборов </w:t>
      </w:r>
      <w:r>
        <w:rPr>
          <w:rFonts w:ascii="Times New Roman" w:hAnsi="Times New Roman" w:cs="Times New Roman"/>
        </w:rPr>
        <w:t xml:space="preserve">учета</w:t>
      </w:r>
      <w:r>
        <w:rPr>
          <w:rFonts w:ascii="Times New Roman" w:hAnsi="Times New Roman" w:cs="Times New Roman"/>
        </w:rPr>
        <w:t xml:space="preserve"> или использование </w:t>
      </w:r>
      <w:r>
        <w:rPr>
          <w:rFonts w:ascii="Times New Roman" w:hAnsi="Times New Roman" w:cs="Times New Roman"/>
        </w:rPr>
        <w:t xml:space="preserve">неповеренных</w:t>
      </w:r>
      <w:r>
        <w:rPr>
          <w:rFonts w:ascii="Times New Roman" w:hAnsi="Times New Roman" w:cs="Times New Roman"/>
        </w:rPr>
        <w:t xml:space="preserve"> приборов </w:t>
      </w:r>
      <w:r>
        <w:rPr>
          <w:rFonts w:ascii="Times New Roman" w:hAnsi="Times New Roman" w:cs="Times New Roman"/>
        </w:rPr>
        <w:t xml:space="preserve">учета</w:t>
      </w:r>
      <w:r>
        <w:rPr>
          <w:rFonts w:ascii="Times New Roman" w:hAnsi="Times New Roman" w:cs="Times New Roman"/>
        </w:rPr>
        <w:t xml:space="preserve">, объем потребления коммунальных услуг принимается равным нормативам потребления, определяемом Правительством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определении размера платы за коммунальные услуги применяются тарифы, которые утверждены в соответствии и в порядке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Оплата по Договору за помещение и коммунальные услуги вносятся ежемесячно не позднее 10 числа месяца, следующего за расчетным (отчетным, истекшим) на осн</w:t>
      </w:r>
      <w:r>
        <w:rPr>
          <w:rFonts w:ascii="Times New Roman" w:hAnsi="Times New Roman" w:cs="Times New Roman"/>
        </w:rPr>
        <w:t xml:space="preserve">овании платежных документов, предоставляемых Управляющей организацией. В случае, если Собственник не получил либо утратил платежный документ на оплату, то Собственник обязан в течение 10 (десяти) дней обратиться в Управляющую организацию для его получения.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Расчетный период для оплаты по настоящему договору устанавливается равным календарному месяцу.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В случае если, Собственник за соответствующий месяц произвел </w:t>
      </w:r>
      <w:r>
        <w:rPr>
          <w:rFonts w:ascii="Times New Roman" w:hAnsi="Times New Roman" w:cs="Times New Roman"/>
        </w:rPr>
        <w:t xml:space="preserve">оплату в адрес Управляющей организации в большем объеме, нежели установлено в платежном документе,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В случае наличия задолженности, при поступлении платы по настоящему Договору, данная плата засчитывается в счет погашения задолженности, возникшей у Собственника перед Упра</w:t>
      </w:r>
      <w:r>
        <w:rPr>
          <w:rFonts w:ascii="Times New Roman" w:hAnsi="Times New Roman" w:cs="Times New Roman"/>
        </w:rPr>
        <w:t xml:space="preserve">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Размер платы за дополнительные услуги, которые могут быть оказаны Управл</w:t>
      </w:r>
      <w:r>
        <w:rPr>
          <w:rFonts w:ascii="Times New Roman" w:hAnsi="Times New Roman" w:cs="Times New Roman"/>
        </w:rPr>
        <w:t xml:space="preserve">яющей организацией Собственнику в отношении принадлежащего ему имущества, определяется в соответствии с действующим прейскурантом Управляющей организации. Услуги оказываются на основании заявления (заказ - наряда) Собственника при их оплате Собственником.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Неиспользование помещения не является основанием невнесения платы определенной данным разделом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В соответствии Жилищным кодексом Российской Федерации обязанность по внесению</w:t>
      </w:r>
      <w:r>
        <w:rPr>
          <w:rFonts w:ascii="Times New Roman" w:hAnsi="Times New Roman" w:cs="Times New Roman"/>
        </w:rPr>
        <w:t xml:space="preserve"> платы за помещение и коммунальные услуги возникает в том числе у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</w:t>
      </w:r>
      <w:r>
        <w:rPr>
          <w:rFonts w:ascii="Times New Roman" w:hAnsi="Times New Roman" w:cs="Times New Roman"/>
        </w:rPr>
        <w:t xml:space="preserve">о передаточному акту или иному документу о передаче, с момента такой передачи; у собственника помещения с момента возникновения права собственности на такое помещение с учетом правила, установленного частью 3 статьи 169 Жилищного Кодекса Российской Федерац</w:t>
      </w:r>
      <w:r>
        <w:rPr>
          <w:rFonts w:ascii="Times New Roman" w:hAnsi="Times New Roman" w:cs="Times New Roman"/>
        </w:rPr>
        <w:t xml:space="preserve">ии;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 у нанимателя жилого помещения по договору социального найма с момента заключения такого договора.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both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ПРЕДОСТАВЛЕНИЕ ДОСТУПА В ПОМЕЩЕНИЕ И ПОСЛЕДСТВИЯ НЕДОПУСКА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Собственник обязан: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5.1.1. обеспечить доступ работникам и представителям Управляющей организации (подрядной организации) в принадлежащее ему помещение для осмотра технического и санитарного состояния общего имущества, находящегося в помещении Собственника</w:t>
      </w:r>
      <w:r>
        <w:rPr>
          <w:rFonts w:ascii="Times New Roman" w:hAnsi="Times New Roman" w:cs="Times New Roman"/>
        </w:rPr>
        <w:t xml:space="preserve">, для выполнения в помещении необходимых ремонтных работ, а также для проведения проверки состояния индивидуальных, общих (квартирных), комнатных приборов учёта, достоверности представляемых показаний, сохранности пломб и проведения поверки приборов учета;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5.1.2. незамедлительно, круглосуточно обеспечить доступ работникам и представителям Управляющей организации (работникам аварийных служб) в целях устранения аварийной ситуации на общем имуществе, расположенном внутри помещения, принадлежащего Собственнику.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5.2. Доступ в помещение в случае, предусмотренном п. 5.1.1. настоящего Договора, предоставляется в сроки, указанные в направляемом Управляющей организацией уведомлении (раздел 8 Договора) Собственнику помещения.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 случае если, Собственник не может обеспечить доступ в помещение в указанные в уведомлении сроки, он обя</w:t>
      </w:r>
      <w:r>
        <w:rPr>
          <w:rFonts w:ascii="Times New Roman" w:hAnsi="Times New Roman" w:cs="Times New Roman"/>
        </w:rPr>
        <w:t xml:space="preserve">зан сообщить об этом Управляющей организации способом, позволяющим подтвердить факт направления сообщения в срок не позднее 2 (двух) календарных дней с момента получения уведомления и согласовать время и дату предоставления доступа Управляющей организации.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В случае </w:t>
      </w:r>
      <w:r>
        <w:rPr>
          <w:rFonts w:ascii="Times New Roman" w:hAnsi="Times New Roman" w:cs="Times New Roman"/>
        </w:rPr>
        <w:t xml:space="preserve">непредоставления</w:t>
      </w:r>
      <w:r>
        <w:rPr>
          <w:rFonts w:ascii="Times New Roman" w:hAnsi="Times New Roman" w:cs="Times New Roman"/>
        </w:rPr>
        <w:t xml:space="preserve"> Управляющей организации доступа в помещение в целях, указанных в п. 5.1.1. Договора, Управляющей организацией составляется акт о </w:t>
      </w:r>
      <w:r>
        <w:rPr>
          <w:rFonts w:ascii="Times New Roman" w:hAnsi="Times New Roman" w:cs="Times New Roman"/>
        </w:rPr>
        <w:t xml:space="preserve">недопуске</w:t>
      </w:r>
      <w:r>
        <w:rPr>
          <w:rFonts w:ascii="Times New Roman" w:hAnsi="Times New Roman" w:cs="Times New Roman"/>
        </w:rPr>
        <w:t xml:space="preserve"> в помещение.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момента составления акта о </w:t>
      </w:r>
      <w:r>
        <w:rPr>
          <w:rFonts w:ascii="Times New Roman" w:hAnsi="Times New Roman" w:cs="Times New Roman"/>
        </w:rPr>
        <w:t xml:space="preserve">недопуске</w:t>
      </w:r>
      <w:r>
        <w:rPr>
          <w:rFonts w:ascii="Times New Roman" w:hAnsi="Times New Roman" w:cs="Times New Roman"/>
        </w:rPr>
        <w:t xml:space="preserve"> в помещение Собственник несет ответст</w:t>
      </w:r>
      <w:r>
        <w:rPr>
          <w:rFonts w:ascii="Times New Roman" w:hAnsi="Times New Roman" w:cs="Times New Roman"/>
        </w:rPr>
        <w:t xml:space="preserve">венность за ущерб, причиненный его имуществу, имуществу третьих лиц,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ind w:firstLine="708"/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ПРИОСТАНОВЛЕНИЕ ИЛИ ОГРАНИЧЕНИЕ ПРЕДОСТАВЛЕНИЯ КОММУНАЛЬНЫХ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Случаи и порядок приостановления или ограничения предоставления коммунальных услуг установлен Постановлением Правительства Российской Федерации от 06.05.2011 № 354</w:t>
      </w:r>
      <w:r>
        <w:rPr>
          <w:rFonts w:ascii="Times New Roman" w:hAnsi="Times New Roman" w:cs="Times New Roman"/>
        </w:rPr>
        <w:br/>
        <w:t xml:space="preserve"> «О предоставлении коммунальных услуг собственникам и пользователям помещений в многоквартирных домах и жилых домов».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ОТВЕТСТВЕННОСТЬ СТОРОН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Стороны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В случае невнесения в установленный срок платы, предусмотренной разделом 4 Договора Собственник уплачивает Управляющей организации пени в размере, установленном в Жилищным кодексом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Управляющая организация несет отве</w:t>
      </w:r>
      <w:r>
        <w:rPr>
          <w:rFonts w:ascii="Times New Roman" w:hAnsi="Times New Roman" w:cs="Times New Roman"/>
        </w:rPr>
        <w:t xml:space="preserve">тственность за ущерб, причиненный общему имуществу собственников помещений в многоквартирном доме, в случае если ущерб явился следствием виновного неисполнения или ненадлежащего исполнения Управляющей организацией своих обязательств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Управляющая организация не отвечает по обязательствам Собственника (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). Собственник не отвечает по обязательствам Управляющей организации.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Собственник несет ответственность, предусмотренную законодательством Российской Федерации: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7.5.1. за вред, причиненный имуществу третьих лиц в результате аварий и иных ситуаций на оборудовании, расположенном в помещении Собственника в границах эксплуатационной ответственности;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7.5.2. за сохранность, безаварийную эксплуатацию принадлежащего ему помещения и </w:t>
      </w:r>
      <w:r>
        <w:rPr>
          <w:rFonts w:ascii="Times New Roman" w:hAnsi="Times New Roman" w:cs="Times New Roman"/>
        </w:rPr>
        <w:t xml:space="preserve">санитарно</w:t>
      </w:r>
      <w:r>
        <w:rPr>
          <w:rFonts w:ascii="Times New Roman" w:hAnsi="Times New Roman" w:cs="Times New Roman"/>
        </w:rPr>
        <w:t xml:space="preserve"> – технического, электрического и иного оборудования и приборов, обслуживающих непосредственно одно помещение Собственника, не относящееся к общему имуществу многоквартирного дома;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7.5.3. в случае причинения ущерба общему имуществу собственников в многоквартирном доме, имуществу, жизни</w:t>
      </w:r>
      <w:r>
        <w:rPr>
          <w:rFonts w:ascii="Times New Roman" w:hAnsi="Times New Roman" w:cs="Times New Roman"/>
        </w:rPr>
        <w:t xml:space="preserve"> и здоровью третьих лиц</w:t>
      </w:r>
      <w:r>
        <w:rPr>
          <w:rFonts w:ascii="Times New Roman" w:hAnsi="Times New Roman" w:cs="Times New Roman"/>
        </w:rPr>
        <w:t xml:space="preserve"> в связи с самовольной незаконной перепланировкой в помещении, переустройством помещения;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7.5.4. за загрязнение общего имущества многоквартирного дома,</w:t>
      </w:r>
      <w:r>
        <w:rPr>
          <w:rFonts w:ascii="Times New Roman" w:hAnsi="Times New Roman" w:cs="Times New Roman"/>
        </w:rPr>
        <w:t xml:space="preserve"> включая территорию земельного участка, неаккуратное помещение мусора в контейнеры, размещение мусора в несанкционированных местах, повреждение газонов, порчу деревьев, кустарников, клумб, иных элементов благоустройства, парковку автотранспорта на газонах;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7.5.5. за действия пользователей помещением, нанятых им ремонтных рабочих, а также рабочих, осуществляющих поставку строительных материалов и оборудования, мебели и т.п. для Собственника, возлагается в полном объеме на Собственника.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>
          <w:jc w:val="center"/>
        </w:trPr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 ПОРЯДОК УВЕДОМЛЕНИЯ УПРАВЛЯЮЩЕЙ ОРГАНИЗАЦИЕЙ СОБСТВЕННИКОВ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Если иное</w:t>
      </w:r>
      <w:r>
        <w:rPr>
          <w:rFonts w:ascii="Times New Roman" w:hAnsi="Times New Roman" w:cs="Times New Roman"/>
        </w:rPr>
        <w:t xml:space="preserve"> прямо не предусмотрено действующим законодательством либо положениями настоящего договора, все уведомления (в т.ч. об имеющейся задолженности) в рамках Договора могут быть совершены Управляющей организацией одним или несколькими нижеуказанными способами: 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путём вручения собственнику под расписку;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направления по почте заказным письмом (с уведомлением о вручении);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включения текста уведомления в платёжный документ для внесения платы за помещение и коммунальные услуги;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телефонного звонка с записью разговора;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сообщения по электронной почте;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личный кабинет потребителя в государственной информационной системе жилищно-коммунального хозяйства либо на официальной странице исполнителя в информационно-телекоммуникационной сети «Интернет»;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передачи потребителю голосовой информации по сети фиксированной телефонной связи;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отправки СМС по контактному номеру телефона;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размещения объявлений в подъездах дома на информационных досках;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hanging="11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размещения уведомлений в группе в мессенджере.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Уведомление способом направления по почте заказного письма (с уведомлением о вручении) направляется по месту жительства (регистрации) собственника, а при отсутствии сведений о</w:t>
      </w:r>
      <w:r>
        <w:rPr>
          <w:rFonts w:ascii="Times New Roman" w:hAnsi="Times New Roman" w:cs="Times New Roman"/>
        </w:rPr>
        <w:t xml:space="preserve"> месте регистрации – по месту нахождения имущества собственника. В случае направления собственнику уведомления почтовым отправлением Собственник считается уведомленным, если к Управляющей организации возвратился конверт по причине истечения срока хранения.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Риск неполучения Собственником уведомлений от Управляющей организации несёт сам собственник.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Собственник обязан самостоятельно отслеживать и знакомиться с информацией и уведомлениями Управляющей организации, размещаемыми на информационных досках, в группе в мессенджере.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9. ОБРАЩЕНИЯ СОБСТВЕННИКОВ. РАССМОТРЕНИЕ УПРАВЛЯЮЩЕЙ ОРГАНИЗАЦИЕЙ ОБРАЩЕНИЙ СОБСТВЕННИКОВ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Обращения (</w:t>
      </w:r>
      <w:r>
        <w:rPr>
          <w:rFonts w:ascii="Times New Roman" w:hAnsi="Times New Roman" w:cs="Times New Roman"/>
        </w:rPr>
        <w:t xml:space="preserve">заявки, заявления, жалобы, предложения) Собственников/Пользователей/Нанимателей, связанные с настоящим Договором, с управлением многоквартирным домом, содержанием и ремонтом общего имущества в многоквартирном доме, с предоставлением коммунальных услуг, а т</w:t>
      </w:r>
      <w:r>
        <w:rPr>
          <w:rFonts w:ascii="Times New Roman" w:hAnsi="Times New Roman" w:cs="Times New Roman"/>
        </w:rPr>
        <w:t xml:space="preserve">акже иные обращения, которые в соответствии с законодательством РФ относится к компетенции Управляющей организации, направляются в Управляющую организацию в форме и в порядке, регламентированных законодательством Российской Федерации и настоящим Договором.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Управляющая организация в сроки, установленные действующим законодательством </w:t>
      </w:r>
      <w:r>
        <w:rPr>
          <w:rFonts w:ascii="Times New Roman" w:hAnsi="Times New Roman" w:cs="Times New Roman"/>
        </w:rPr>
        <w:t xml:space="preserve">Российской Федерации,</w:t>
      </w:r>
      <w:r>
        <w:rPr>
          <w:rFonts w:ascii="Times New Roman" w:hAnsi="Times New Roman" w:cs="Times New Roman"/>
        </w:rPr>
        <w:t xml:space="preserve"> рассматривает обращения Собственников/Пользователей/Нанимателей, а также ведет их учет, принимает меры, необходимые для устранения указанных в них недостатков.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В случае отсутствия сроков, установленных действующим законодательством, ответ на обращение Собственнику либо иным лицам, пользующимся его помещением, должен быть направлен в течение тридцати дней со дня регистрации обращения.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Управляющая организация обеспечивает объективное, всестороннее и своевременное рассмотрение обращения.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</w:t>
      </w:r>
      <w:r>
        <w:rPr>
          <w:rFonts w:ascii="Times New Roman" w:hAnsi="Times New Roman" w:cs="Times New Roman"/>
        </w:rPr>
        <w:t xml:space="preserve">. Ответ на обращение, поступившее в Управляющую организацию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>
          <w:jc w:val="center"/>
        </w:trPr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ПОРЯДОК ОСУЩЕСТВЛЕНИЯ КОНТРОЛЯ ЗА ВЫПОЛНЕНИЕМ УПРАВЛЯЮЩЕЙ ОРГАНИЗАЦИЕЙ ОБЯЗАТЕЛЬСТВ ПО ДОГОВОРУ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Контроль за деятельностью Управляющей организации в части исполнения настоящего Договора осуществляется собственниками помещений в Многоквартирном доме и их доверенным лицами в соответствии с и</w:t>
      </w:r>
      <w:r>
        <w:rPr>
          <w:rFonts w:ascii="Times New Roman" w:hAnsi="Times New Roman" w:cs="Times New Roman"/>
        </w:rPr>
        <w:t xml:space="preserve">х полномочиями в порядке, установленном действующими нормативными правовыми актами, в частности путем: получения от Управляющей организации информации о перечне, объемах, качестве и периодичности оказанных услуг и (или) выполненных работ; участия в осмотра</w:t>
      </w:r>
      <w:r>
        <w:rPr>
          <w:rFonts w:ascii="Times New Roman" w:hAnsi="Times New Roman" w:cs="Times New Roman"/>
        </w:rPr>
        <w:t xml:space="preserve">х (измерениях, испытаниях, проверках) общего имущества в многоквартирном доме; проверки объемов, качества и периодичности оказания услуг и выполнения работ Управляющей организацией по Договору; присутствия при выполнении работ и оказании услуг Управляющей </w:t>
      </w:r>
      <w:r>
        <w:rPr>
          <w:rFonts w:ascii="Times New Roman" w:hAnsi="Times New Roman" w:cs="Times New Roman"/>
        </w:rPr>
        <w:t xml:space="preserve">организацией, связанных с выполнением ею обязанностей по настоящему Договору; привлечения для контроля качества выполняемых работ и предоставляемых услуг по настоящему Договору сторонних организаций, специалистов, экспертов; подачи жалоб, претензий и прочи</w:t>
      </w:r>
      <w:r>
        <w:rPr>
          <w:rFonts w:ascii="Times New Roman" w:hAnsi="Times New Roman" w:cs="Times New Roman"/>
        </w:rPr>
        <w:t xml:space="preserve">х обращений для устранения выявленных дефектов с проверкой полноты и своевременности их устранения; обращения в уполномоченные государственные органы и органы местного самоуправления для принятия мер, предусмотренных законодательством Российской Федерации.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>
          <w:jc w:val="center"/>
        </w:trPr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 ПОРЯДОК РАЗРЕШЕНИЯ СПОРОВ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Все споры, возникшие из Договора или в связи с ним, по возможности разрешаются Сторонами путем переговоров.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В отношении споров о причинении Управляющей организацией вреда Собственник</w:t>
      </w:r>
      <w:r>
        <w:rPr>
          <w:rFonts w:ascii="Times New Roman" w:hAnsi="Times New Roman" w:cs="Times New Roman"/>
        </w:rPr>
        <w:t xml:space="preserve">у (его имуществу), о недостатках оказанных услугах, выполненных работах Управляющей организацией разрешаются Сторонами с обязательным соблюдением претензионного порядка. Направляемая Собственником претензия должна содержать документы, обосновывающие требов</w:t>
      </w:r>
      <w:r>
        <w:rPr>
          <w:rFonts w:ascii="Times New Roman" w:hAnsi="Times New Roman" w:cs="Times New Roman"/>
        </w:rPr>
        <w:t xml:space="preserve">ания собственника (акт о заливе</w:t>
      </w:r>
      <w:r>
        <w:rPr>
          <w:rFonts w:ascii="Times New Roman" w:hAnsi="Times New Roman" w:cs="Times New Roman"/>
        </w:rPr>
        <w:t xml:space="preserve">, причинении вреда; фото- и видеоматериалы, расчет стоимости ущерба и иные документы, необходимые для всестороннего рассмотрения претензии).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Претензия Собственником должна быть направлены заказным письмо с уведомлением и описью вложения либо вручена представителю Управляющей организации под расписку о получении претензии.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Требования о взыскании задолженности по оплате за помещение и коммунальные услуги по настоящему Договору могут предъявляться Управляющей организацией в Суд без соблюдения претензионного порядка.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11.4.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 СРОК ДЕЙСТВИЯ И ПОРЯДОК РАСТОРЖЕНИЯ ДОГОВОРА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 Настоящий договор заключен на срок три года. При отсут</w:t>
      </w:r>
      <w:r>
        <w:rPr>
          <w:rFonts w:ascii="Times New Roman" w:hAnsi="Times New Roman" w:cs="Times New Roman"/>
        </w:rPr>
        <w:t xml:space="preserve">ствии заявления одной из сторон о прекращении договора управления многоквартирным домом за 30 календарных дней до окончания срока его действия договор считается продленным на тот же срок и на тех же условиях. Количество пролонгаций является неограниченным.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12.2. Все изменения и дополнения к настоящему Договору оформляются дополнительным соглашением, подписанным обеими сторонами, которые являются неотъемлемой частью настоящего Договора.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может быть изменен или дополнен на основании решения общего собрания собственников помещений в многоквартирном доме в порядке, предусмотренном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12.3. Договор, может быть, расторгнут в порядке и на условиях, предусмотренных действующим законодательством Российской Федерации РФ.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Договор, может быть, расторгнут по инициативе общего собрания собственников помещений в многоквартирном доме, либо Управляющей организации с обязательным уведомлением не позднее, чем за 2 (два) месяца до расторжения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12.4.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615950</wp:posOffset>
                </wp:positionV>
                <wp:extent cx="3175" cy="3175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517.90pt;mso-position-horizontal:absolute;mso-position-vertical-relative:page;margin-top:48.50pt;mso-position-vertical:absolute;width:0.25pt;height:0.25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Досрочное прекращение или окончание срока действия настоящего договор</w:t>
      </w:r>
      <w:r>
        <w:rPr>
          <w:rFonts w:ascii="Times New Roman" w:hAnsi="Times New Roman" w:cs="Times New Roman"/>
        </w:rPr>
        <w:t xml:space="preserve">а не является основанием для прекращения обязательств Собственника по оплате оказанных Управляющей организацией услуг и работ во время действия договора. После выполнения Сторонами обязательств и урегулирования всех расчетов Договор считается исполненным.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12.5. В случае принятия Собственниками решения о заключении каждым собственником договоров о предоставлении коммунальных услуг напрямую с ресурсоснабжающими организациями, с региональным оператором по обращению с твердыми коммунальными отход</w:t>
      </w:r>
      <w:r>
        <w:rPr>
          <w:rFonts w:ascii="Times New Roman" w:hAnsi="Times New Roman" w:cs="Times New Roman"/>
        </w:rPr>
        <w:t xml:space="preserve">ами, изменение условий настоящего Договора не требуется, настоящий Договор считается измененным в силу закона (из условий настоящего Договора автоматически исключаются обязанности Управляющей организации по предоставлению Собственникам коммунальных услуг).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13. ОБСТОЯТЕЛЬСТВА НЕПРЕОДОЛИМОЙ СИЛЫ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При возникновении обстоятельств, которые делают полностью или частично невозможным выполнение Договора одной и</w:t>
      </w:r>
      <w:r>
        <w:rPr>
          <w:rFonts w:ascii="Times New Roman" w:hAnsi="Times New Roman" w:cs="Times New Roman"/>
        </w:rPr>
        <w:t xml:space="preserve">з сторон, а именно пожар, стихийное бедствие, военные действия всех видов и другие возможные обстоятельства неопределимой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Факт наступления и прекращения обстоятельств непреодолимой силы (форс-мажора) должен быть подтвержден соответствующими компетентными органами.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Сторона, пострадавшая от обстоятельств непреодолимой силы, обязана незамедлительно уведомить другую Сторону о возникновении такого события, виде и возможной продолжительности действия указанных обстоятельств.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</w:t>
      </w:r>
      <w:r>
        <w:rPr>
          <w:rFonts w:ascii="Times New Roman" w:hAnsi="Times New Roman" w:cs="Times New Roman"/>
        </w:rPr>
        <w:t xml:space="preserve"> Если обстоятельства непреодолимой силы действуют в течение более двух месяцев, любая из Сторон вправе отказаться выполнения обязательств по настоящему Договору, при этом ни одна из Сторон не вправе требовать от другой Стороны возмещения возможных убытков.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14. ПЕРСОНАЛЬНЫЕ ДАННЫЕ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14.1. Управляющая организация в соответствии с Федеральным законом от 27.07.2006 </w:t>
      </w:r>
      <w:r>
        <w:rPr>
          <w:rFonts w:ascii="Times New Roman" w:hAnsi="Times New Roman" w:cs="Times New Roman"/>
        </w:rPr>
        <w:br/>
        <w:t xml:space="preserve">№ 152-ФЗ «О персональных данных» в целях исполнения Договора осуществляет обработку персональных данных граждан – Собственников, Пользователей, а также </w:t>
      </w:r>
      <w:r>
        <w:rPr>
          <w:rFonts w:ascii="Times New Roman" w:hAnsi="Times New Roman" w:cs="Times New Roman"/>
        </w:rPr>
        <w:t xml:space="preserve">иных лиц, приобретающих помещения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14.2. Персональные данные подлежат уничтожению по достижении целей обработки.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14.3. Подписывая настоящий Договор Собственник, как субъект персональных данных принимает решение о предоставлении его персональных данных Управляющей организации и дает согласие на их обработку свободно, своей волей и в своем интересе.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давшее Собственником в рамках настоящего Договора может быть отозвано путем направления письменного заявления в Управляющую организацию.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 ПРОЧИЕ УСЛОВИЯ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15.1. Настоящий Договор составлен в двух, экземплярах, имеющих одинаковую юридическую силу, по одному экземпляру для каждой из сторон.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15.2. Вопросы, не урегулированные настоящим договором, определяются в соответствии с требованиями действующего законодательства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15.3. В случае изменения реквизитов (паспортных данных, наименования, контактных реквизитов, адресов) Собственника, последний обязан в течение 3 (трех) рабочих дней письменно уведомить Управляющую организацию о так</w:t>
      </w:r>
      <w:r>
        <w:rPr>
          <w:rFonts w:ascii="Times New Roman" w:hAnsi="Times New Roman" w:cs="Times New Roman"/>
        </w:rPr>
        <w:t xml:space="preserve">ом изменении, сообщить новые реквизиты, а также предоставить документы, подтверждающие такое изменение. Все действия, совершенные по старым реквизитам до поступления уведомлений об их изменении, составленные и отправленные по ним документы и уведомления в </w:t>
      </w:r>
      <w:r>
        <w:rPr>
          <w:rFonts w:ascii="Times New Roman" w:hAnsi="Times New Roman" w:cs="Times New Roman"/>
        </w:rPr>
        <w:t xml:space="preserve">соответствии с настоящим Договором, считаются совершенными надлежащим образом и засчитываются в счет исполнения обязательств.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15.4. Настоящий договор размещается Управляющей организацией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rPr>
          <w:rFonts w:ascii="Times New Roman" w:hAnsi="Times New Roman" w:cs="Times New Roman"/>
        </w:rPr>
        <w:t xml:space="preserve">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15.5. Стороны, в соответствии с п. 2 ст. 160 ГК РФ вправе использовать ф</w:t>
      </w:r>
      <w:r>
        <w:rPr>
          <w:rFonts w:ascii="Times New Roman" w:hAnsi="Times New Roman" w:cs="Times New Roman"/>
        </w:rPr>
        <w:t xml:space="preserve">аксимильное воспроизведение подписи с помощью средств механического или иного копирования либо иного аналога собственноручной подписи в соответствии с законодательством. Стороны признают равную юридическую силу подписи собственноручной подписи и факсимиле.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15.6. Неотъемлемой частью настоящего Договора является: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 1 к Договору - Перечень работ и услуг по содержанию и ремонту общего имущества в Многоквартирном доме, их периодичность и стоимость.</w:t>
      </w:r>
      <w:r>
        <w:rPr>
          <w:rFonts w:ascii="Times New Roman" w:hAnsi="Times New Roman" w:cs="Times New Roman"/>
          <w:b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 ЮРИДИЧЕСКИЕ АДРЕСА И ПОДПИСИ СТОРОН: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536"/>
        <w:gridCol w:w="5551"/>
      </w:tblGrid>
      <w:tr>
        <w:trPr/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623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Управляющая организация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W w:w="5551" w:type="dxa"/>
            <w:textDirection w:val="lrTb"/>
            <w:noWrap w:val="false"/>
          </w:tcPr>
          <w:p>
            <w:pPr>
              <w:pStyle w:val="623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Собственник</w:t>
            </w:r>
            <w:r/>
          </w:p>
        </w:tc>
      </w:tr>
      <w:tr>
        <w:trPr>
          <w:trHeight w:val="3399"/>
        </w:trPr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623"/>
              <w:ind w:right="156"/>
              <w:jc w:val="center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ООО «КРОНВЕРК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РИЭЛТ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»</w:t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4100</w:t>
            </w: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 г. Саратов, ул. им. </w:t>
            </w:r>
            <w:r>
              <w:rPr>
                <w:rFonts w:ascii="Times New Roman" w:hAnsi="Times New Roman" w:cs="Times New Roman"/>
              </w:rPr>
              <w:t xml:space="preserve">Сакко и Ванцетти, </w:t>
            </w:r>
            <w:r>
              <w:rPr>
                <w:rFonts w:ascii="Times New Roman" w:hAnsi="Times New Roman" w:cs="Times New Roman"/>
              </w:rPr>
              <w:t xml:space="preserve">зд</w:t>
            </w:r>
            <w:r>
              <w:rPr>
                <w:rFonts w:ascii="Times New Roman" w:hAnsi="Times New Roman" w:cs="Times New Roman"/>
              </w:rPr>
              <w:t xml:space="preserve">. 6/8А, пом. 5, ком. 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</w:t>
            </w:r>
            <w:r>
              <w:rPr>
                <w:rFonts w:ascii="Times New Roman" w:hAnsi="Times New Roman" w:cs="Times New Roman"/>
              </w:rPr>
              <w:t xml:space="preserve">6450084611/645001001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1146450007120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40702810456000013345 ПОВОЛЖСКИЙ БАНК ПАО СБЕРБАНК г. Самара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15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043601607 к/с 30101810200000000607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5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____________________/___________________/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57"/>
        </w:trPr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___ </w:t>
            </w:r>
            <w:r>
              <w:rPr>
                <w:rFonts w:ascii="Times New Roman" w:hAnsi="Times New Roman" w:cs="Times New Roman"/>
              </w:rPr>
              <w:t xml:space="preserve">Д.Н. Поспелов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5551" w:type="dxa"/>
            <w:textDirection w:val="lrTb"/>
            <w:noWrap w:val="false"/>
          </w:tcPr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договора и приложениями к нему ознакомлен.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даю свое согласие Оператору (Управляющей организации) на обработку моих персональных данных включая сбор, систематизацию, накопление, хранение, уточнение (обновление, и</w:t>
            </w:r>
            <w:r>
              <w:rPr>
                <w:rFonts w:ascii="Times New Roman" w:hAnsi="Times New Roman" w:cs="Times New Roman"/>
              </w:rPr>
              <w:t xml:space="preserve">зменение), использование, распространение (в том числе передачу, предоставление, доступ к такой информации третьим лицам и получение такой информации и документов от третьих лиц), обезличивание, блокирование, уничтожение персональных данных (в том числе в </w:t>
            </w:r>
            <w:r>
              <w:rPr>
                <w:rFonts w:ascii="Times New Roman" w:hAnsi="Times New Roman" w:cs="Times New Roman"/>
              </w:rPr>
              <w:t xml:space="preserve">ИСПДн</w:t>
            </w:r>
            <w:r>
              <w:rPr>
                <w:rFonts w:ascii="Times New Roman" w:hAnsi="Times New Roman" w:cs="Times New Roman"/>
              </w:rPr>
              <w:t xml:space="preserve">) в целях исполнения обязательств Управляющей организации по настоящему договору, а также иных договоров вытекающих из настоящего Договора.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_____________________/___________________/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09" w:right="850" w:bottom="426" w:left="99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OpenSymbol">
    <w:panose1 w:val="05010000000000000000"/>
  </w:font>
  <w:font w:name="Symbol">
    <w:panose1 w:val="05010000000000000000"/>
  </w:font>
  <w:font w:name="Times New Roman">
    <w:panose1 w:val="02020603050405020304"/>
  </w:font>
  <w:font w:name="SimSun">
    <w:panose1 w:val="02020603020101020101"/>
  </w:font>
  <w:font w:name="Wingdings">
    <w:panose1 w:val="05010000000000000000"/>
  </w:font>
  <w:font w:name="font296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rFonts w:ascii="Calibri" w:hAnsi="Calibri" w:eastAsia="SimSun" w:cs="font296"/>
      <w:lang w:eastAsia="ar-SA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Содержимое таблицы"/>
    <w:basedOn w:val="619"/>
    <w:pPr>
      <w:suppressLineNumbers/>
    </w:pPr>
  </w:style>
  <w:style w:type="paragraph" w:styleId="624">
    <w:name w:val="Normal (Web)"/>
    <w:basedOn w:val="619"/>
    <w:rPr>
      <w:rFonts w:ascii="Times New Roman" w:hAnsi="Times New Roman" w:cs="Times New Roman"/>
      <w:sz w:val="24"/>
      <w:szCs w:val="24"/>
    </w:rPr>
  </w:style>
  <w:style w:type="paragraph" w:styleId="625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Сбер Кронверк</dc:creator>
  <cp:keywords/>
  <dc:description/>
  <cp:lastModifiedBy>Анастасия Кириллова</cp:lastModifiedBy>
  <cp:revision>4</cp:revision>
  <dcterms:created xsi:type="dcterms:W3CDTF">2024-07-29T12:59:00Z</dcterms:created>
  <dcterms:modified xsi:type="dcterms:W3CDTF">2024-09-09T04:40:58Z</dcterms:modified>
</cp:coreProperties>
</file>